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A" w:rsidRDefault="00D57D90" w:rsidP="00B120AD">
      <w:pPr>
        <w:spacing w:after="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B2B36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12700</wp:posOffset>
            </wp:positionV>
            <wp:extent cx="1581150" cy="1051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a\Desktop\ЭТС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257" w:rsidRPr="00C555AE" w:rsidRDefault="006B2B36" w:rsidP="00B120AD">
      <w:pPr>
        <w:spacing w:after="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555AE">
        <w:rPr>
          <w:rFonts w:ascii="Arial" w:hAnsi="Arial" w:cs="Arial"/>
          <w:color w:val="808080" w:themeColor="background1" w:themeShade="80"/>
          <w:sz w:val="20"/>
          <w:szCs w:val="20"/>
        </w:rPr>
        <w:t>Общество</w:t>
      </w:r>
      <w:r w:rsidR="0049670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C555AE">
        <w:rPr>
          <w:rFonts w:ascii="Arial" w:hAnsi="Arial" w:cs="Arial"/>
          <w:color w:val="808080" w:themeColor="background1" w:themeShade="80"/>
          <w:sz w:val="20"/>
          <w:szCs w:val="20"/>
        </w:rPr>
        <w:t>с ограниченной ответственностью «ЭНЕРДЖИТЕХСТРОЙ»</w:t>
      </w:r>
    </w:p>
    <w:p w:rsidR="006B2B36" w:rsidRPr="000E57CA" w:rsidRDefault="006B2B36" w:rsidP="00B120AD">
      <w:pPr>
        <w:spacing w:after="0" w:line="240" w:lineRule="auto"/>
        <w:ind w:firstLine="142"/>
        <w:rPr>
          <w:rFonts w:ascii="Arial" w:hAnsi="Arial" w:cs="Arial"/>
          <w:color w:val="D0CECE" w:themeColor="background2" w:themeShade="E6"/>
          <w:sz w:val="20"/>
          <w:szCs w:val="20"/>
        </w:rPr>
      </w:pPr>
      <w:r w:rsidRPr="00FE3112">
        <w:rPr>
          <w:rFonts w:ascii="Arial" w:hAnsi="Arial" w:cs="Arial"/>
          <w:color w:val="767171" w:themeColor="background2" w:themeShade="80"/>
          <w:sz w:val="20"/>
          <w:szCs w:val="20"/>
        </w:rPr>
        <w:t xml:space="preserve">ОГРН: 1157746070074 ИНН:7743047114 КПП: </w:t>
      </w:r>
      <w:r w:rsidR="000E57CA" w:rsidRPr="00FE3112">
        <w:rPr>
          <w:rFonts w:ascii="Arial" w:hAnsi="Arial" w:cs="Arial"/>
          <w:color w:val="767171" w:themeColor="background2" w:themeShade="80"/>
          <w:sz w:val="20"/>
          <w:szCs w:val="20"/>
        </w:rPr>
        <w:t>645401001</w:t>
      </w:r>
    </w:p>
    <w:p w:rsidR="006B2B36" w:rsidRPr="00C555AE" w:rsidRDefault="006B2B36" w:rsidP="00B120AD">
      <w:pPr>
        <w:spacing w:after="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555AE">
        <w:rPr>
          <w:rFonts w:ascii="Arial" w:hAnsi="Arial" w:cs="Arial"/>
          <w:color w:val="808080" w:themeColor="background1" w:themeShade="80"/>
          <w:sz w:val="20"/>
          <w:szCs w:val="20"/>
        </w:rPr>
        <w:t>Р/</w:t>
      </w:r>
      <w:r w:rsidRPr="00C555A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c</w:t>
      </w:r>
      <w:r w:rsidRPr="00C555AE">
        <w:rPr>
          <w:rFonts w:ascii="Arial" w:hAnsi="Arial" w:cs="Arial"/>
          <w:color w:val="808080" w:themeColor="background1" w:themeShade="80"/>
          <w:sz w:val="20"/>
          <w:szCs w:val="20"/>
        </w:rPr>
        <w:t>ч: 40702810101300006239</w:t>
      </w:r>
      <w:r w:rsidR="001112FC" w:rsidRPr="00C555A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в АО «АЛЬФА-БАНК» г. Москва</w:t>
      </w:r>
    </w:p>
    <w:p w:rsidR="001112FC" w:rsidRPr="00C555AE" w:rsidRDefault="001112FC" w:rsidP="00B120AD">
      <w:pPr>
        <w:spacing w:after="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555AE">
        <w:rPr>
          <w:rFonts w:ascii="Arial" w:hAnsi="Arial" w:cs="Arial"/>
          <w:color w:val="808080" w:themeColor="background1" w:themeShade="80"/>
          <w:sz w:val="20"/>
          <w:szCs w:val="20"/>
        </w:rPr>
        <w:t>БИК: 044525593 к/</w:t>
      </w:r>
      <w:r w:rsidRPr="00C555A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c</w:t>
      </w:r>
      <w:r w:rsidRPr="00C555A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30101810200000000593</w:t>
      </w:r>
    </w:p>
    <w:p w:rsidR="001112FC" w:rsidRPr="00DE0AC2" w:rsidRDefault="001112FC" w:rsidP="00B120AD">
      <w:pPr>
        <w:spacing w:after="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555AE">
        <w:rPr>
          <w:rFonts w:ascii="Arial" w:hAnsi="Arial" w:cs="Arial"/>
          <w:color w:val="808080" w:themeColor="background1" w:themeShade="80"/>
          <w:sz w:val="20"/>
          <w:szCs w:val="20"/>
        </w:rPr>
        <w:t xml:space="preserve">Тел.: </w:t>
      </w:r>
      <w:r w:rsidR="002F63DC" w:rsidRPr="00DE0AC2">
        <w:rPr>
          <w:rFonts w:ascii="Arial" w:hAnsi="Arial" w:cs="Arial"/>
          <w:color w:val="808080" w:themeColor="background1" w:themeShade="80"/>
          <w:sz w:val="20"/>
          <w:szCs w:val="20"/>
        </w:rPr>
        <w:t>8 499 380 85 05</w:t>
      </w:r>
    </w:p>
    <w:p w:rsidR="001112FC" w:rsidRPr="007F1D66" w:rsidRDefault="001112FC" w:rsidP="00B120AD">
      <w:pPr>
        <w:spacing w:after="0" w:line="240" w:lineRule="auto"/>
        <w:ind w:firstLine="142"/>
        <w:rPr>
          <w:rStyle w:val="a3"/>
          <w:rFonts w:ascii="Arial" w:hAnsi="Arial" w:cs="Arial"/>
          <w:color w:val="023160" w:themeColor="hyperlink" w:themeShade="80"/>
          <w:sz w:val="20"/>
          <w:szCs w:val="20"/>
        </w:rPr>
      </w:pPr>
      <w:r w:rsidRPr="00C555A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Pr="007F1D66">
        <w:rPr>
          <w:rFonts w:ascii="Arial" w:hAnsi="Arial" w:cs="Arial"/>
          <w:color w:val="808080" w:themeColor="background1" w:themeShade="80"/>
          <w:sz w:val="20"/>
          <w:szCs w:val="20"/>
        </w:rPr>
        <w:t>-</w:t>
      </w:r>
      <w:r w:rsidRPr="00C555A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mail</w:t>
      </w:r>
      <w:r w:rsidRPr="007F1D66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hyperlink r:id="rId6" w:history="1">
        <w:r w:rsidR="00C555AE" w:rsidRPr="00956ECB">
          <w:rPr>
            <w:rStyle w:val="a3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info</w:t>
        </w:r>
        <w:r w:rsidR="00C555AE" w:rsidRPr="007F1D66">
          <w:rPr>
            <w:rStyle w:val="a3"/>
            <w:rFonts w:ascii="Arial" w:hAnsi="Arial" w:cs="Arial"/>
            <w:color w:val="023160" w:themeColor="hyperlink" w:themeShade="80"/>
            <w:sz w:val="20"/>
            <w:szCs w:val="20"/>
          </w:rPr>
          <w:t>@</w:t>
        </w:r>
        <w:r w:rsidR="00C555AE" w:rsidRPr="00956ECB">
          <w:rPr>
            <w:rStyle w:val="a3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e</w:t>
        </w:r>
        <w:r w:rsidR="00C555AE" w:rsidRPr="007F1D66">
          <w:rPr>
            <w:rStyle w:val="a3"/>
            <w:rFonts w:ascii="Arial" w:hAnsi="Arial" w:cs="Arial"/>
            <w:color w:val="023160" w:themeColor="hyperlink" w:themeShade="80"/>
            <w:sz w:val="20"/>
            <w:szCs w:val="20"/>
          </w:rPr>
          <w:t>-</w:t>
        </w:r>
        <w:proofErr w:type="spellStart"/>
        <w:r w:rsidR="00C555AE" w:rsidRPr="00956ECB">
          <w:rPr>
            <w:rStyle w:val="a3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ts</w:t>
        </w:r>
        <w:proofErr w:type="spellEnd"/>
        <w:r w:rsidR="00C555AE" w:rsidRPr="007F1D66">
          <w:rPr>
            <w:rStyle w:val="a3"/>
            <w:rFonts w:ascii="Arial" w:hAnsi="Arial" w:cs="Arial"/>
            <w:color w:val="023160" w:themeColor="hyperlink" w:themeShade="80"/>
            <w:sz w:val="20"/>
            <w:szCs w:val="20"/>
          </w:rPr>
          <w:t>.</w:t>
        </w:r>
        <w:proofErr w:type="spellStart"/>
        <w:r w:rsidR="00C555AE" w:rsidRPr="00956ECB">
          <w:rPr>
            <w:rStyle w:val="a3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ru</w:t>
        </w:r>
        <w:proofErr w:type="spellEnd"/>
      </w:hyperlink>
    </w:p>
    <w:p w:rsidR="007A27D6" w:rsidRPr="0031406C" w:rsidRDefault="007A27D6" w:rsidP="00B120AD">
      <w:pPr>
        <w:spacing w:after="0" w:line="240" w:lineRule="auto"/>
        <w:ind w:firstLine="142"/>
        <w:rPr>
          <w:rStyle w:val="a3"/>
          <w:rFonts w:ascii="Arial" w:hAnsi="Arial" w:cs="Arial"/>
          <w:color w:val="023160" w:themeColor="hyperlink" w:themeShade="80"/>
          <w:sz w:val="20"/>
          <w:szCs w:val="20"/>
        </w:rPr>
      </w:pPr>
      <w:r>
        <w:rPr>
          <w:rStyle w:val="a3"/>
          <w:rFonts w:ascii="Arial" w:hAnsi="Arial" w:cs="Arial"/>
          <w:color w:val="023160" w:themeColor="hyperlink" w:themeShade="80"/>
          <w:sz w:val="20"/>
          <w:szCs w:val="20"/>
        </w:rPr>
        <w:t xml:space="preserve">Сайт: </w:t>
      </w:r>
      <w:hyperlink r:id="rId7" w:history="1">
        <w:r w:rsidRPr="006976B8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31406C">
          <w:rPr>
            <w:rStyle w:val="a3"/>
            <w:rFonts w:ascii="Arial" w:hAnsi="Arial" w:cs="Arial"/>
            <w:sz w:val="20"/>
            <w:szCs w:val="20"/>
          </w:rPr>
          <w:t>.</w:t>
        </w:r>
        <w:r w:rsidRPr="006976B8">
          <w:rPr>
            <w:rStyle w:val="a3"/>
            <w:rFonts w:ascii="Arial" w:hAnsi="Arial" w:cs="Arial"/>
            <w:sz w:val="20"/>
            <w:szCs w:val="20"/>
            <w:lang w:val="en-US"/>
          </w:rPr>
          <w:t>e</w:t>
        </w:r>
        <w:r w:rsidRPr="0031406C">
          <w:rPr>
            <w:rStyle w:val="a3"/>
            <w:rFonts w:ascii="Arial" w:hAnsi="Arial" w:cs="Arial"/>
            <w:sz w:val="20"/>
            <w:szCs w:val="20"/>
          </w:rPr>
          <w:t>-</w:t>
        </w:r>
        <w:proofErr w:type="spellStart"/>
        <w:r w:rsidRPr="006976B8">
          <w:rPr>
            <w:rStyle w:val="a3"/>
            <w:rFonts w:ascii="Arial" w:hAnsi="Arial" w:cs="Arial"/>
            <w:sz w:val="20"/>
            <w:szCs w:val="20"/>
            <w:lang w:val="en-US"/>
          </w:rPr>
          <w:t>ts</w:t>
        </w:r>
        <w:proofErr w:type="spellEnd"/>
        <w:r w:rsidRPr="0031406C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6976B8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A27D6" w:rsidRPr="007A27D6" w:rsidRDefault="007A27D6" w:rsidP="00B120AD">
      <w:pPr>
        <w:tabs>
          <w:tab w:val="left" w:pos="2835"/>
        </w:tabs>
        <w:spacing w:after="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1406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Адрес: </w:t>
      </w:r>
      <w:r w:rsidRPr="007A27D6">
        <w:rPr>
          <w:rFonts w:ascii="Arial" w:hAnsi="Arial" w:cs="Arial"/>
          <w:color w:val="808080" w:themeColor="background1" w:themeShade="80"/>
          <w:sz w:val="20"/>
          <w:szCs w:val="20"/>
        </w:rPr>
        <w:t>129515, г. Москва, ул. Академика Королева, д.13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, а/я 42</w:t>
      </w:r>
    </w:p>
    <w:p w:rsidR="00C555AE" w:rsidRPr="00DE0AC2" w:rsidRDefault="00F06AF3" w:rsidP="00B120AD">
      <w:pPr>
        <w:spacing w:after="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color w:val="808080" w:themeColor="background1" w:themeShade="80"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flip:y;z-index:251659264;visibility:visible;mso-width-relative:margin;mso-height-relative:margin" from="-10.8pt,14.9pt" to="53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" strokecolor="#ed7d31 [3205]" strokeweight="1pt">
            <v:stroke joinstyle="miter"/>
          </v:line>
        </w:pict>
      </w:r>
    </w:p>
    <w:p w:rsidR="00197772" w:rsidRDefault="00197772" w:rsidP="001977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7772" w:rsidRPr="003731C1" w:rsidRDefault="00197772" w:rsidP="001977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731C1">
        <w:rPr>
          <w:rFonts w:ascii="Times New Roman" w:eastAsia="Times New Roman" w:hAnsi="Times New Roman"/>
          <w:b/>
          <w:sz w:val="32"/>
          <w:szCs w:val="32"/>
          <w:lang w:eastAsia="ru-RU"/>
        </w:rPr>
        <w:t>ТЕХНИЧЕСКОЕ ЗАДАНИЕ</w:t>
      </w:r>
    </w:p>
    <w:p w:rsidR="00197772" w:rsidRPr="003731C1" w:rsidRDefault="00197772" w:rsidP="001977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1C1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проведение строительной экспертизы</w:t>
      </w:r>
    </w:p>
    <w:p w:rsidR="00197772" w:rsidRPr="003731C1" w:rsidRDefault="00197772" w:rsidP="001977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772" w:rsidRPr="00611936" w:rsidRDefault="00197772" w:rsidP="001977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936">
        <w:rPr>
          <w:rFonts w:ascii="Times New Roman" w:eastAsia="Times New Roman" w:hAnsi="Times New Roman"/>
          <w:sz w:val="24"/>
          <w:szCs w:val="24"/>
          <w:lang w:eastAsia="ru-RU"/>
        </w:rPr>
        <w:t>Подробно заполните все пустые графы прилагаемого технического задания (далее по тексту – ТЗ).</w:t>
      </w:r>
    </w:p>
    <w:p w:rsidR="00197772" w:rsidRPr="00611936" w:rsidRDefault="00197772" w:rsidP="001977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36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Отправьте ТЗ в адрес офиса  </w:t>
      </w:r>
      <w:hyperlink r:id="rId8" w:history="1">
        <w:r w:rsidRPr="004E15B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Pr="0019777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4E15B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19777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4E15B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ts</w:t>
        </w:r>
        <w:proofErr w:type="spellEnd"/>
        <w:r w:rsidRPr="0019777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E15B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97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7772" w:rsidRPr="00197772" w:rsidRDefault="00197772" w:rsidP="001977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36">
        <w:rPr>
          <w:rFonts w:ascii="Times New Roman" w:hAnsi="Times New Roman"/>
          <w:sz w:val="24"/>
          <w:szCs w:val="24"/>
        </w:rPr>
        <w:t>Мы заботимся о скорости обработки всех поступающих в наш адрес ТЗ, именно поэтому ответ на ТЗ Вы должны получить (в письменной форме) в пределах 24-х часов с момента ее отправки.</w:t>
      </w:r>
    </w:p>
    <w:p w:rsidR="00197772" w:rsidRPr="000369F1" w:rsidRDefault="00197772" w:rsidP="001977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772" w:rsidRPr="003731C1" w:rsidRDefault="00197772" w:rsidP="001977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731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Примечание:</w:t>
      </w:r>
    </w:p>
    <w:p w:rsidR="00197772" w:rsidRPr="00197772" w:rsidRDefault="00197772" w:rsidP="001977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97772" w:rsidRPr="003731C1" w:rsidRDefault="00197772" w:rsidP="001977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пункты ТЗ обязательны для заполнения. В случае невозможности заполнения конкретного пункта – ОБЯЗАТЕЛЬНО описать причину, например, по имеющейся документации: «достоверно отсутствует», «наличествует не в полном объеме», «наличие </w:t>
      </w:r>
      <w:proofErr w:type="gramStart"/>
      <w:r w:rsidRPr="003731C1">
        <w:rPr>
          <w:rFonts w:ascii="Times New Roman" w:eastAsia="Times New Roman" w:hAnsi="Times New Roman"/>
          <w:sz w:val="24"/>
          <w:szCs w:val="24"/>
          <w:lang w:eastAsia="ru-RU"/>
        </w:rPr>
        <w:t>не известно» и</w:t>
      </w:r>
      <w:proofErr w:type="gramEnd"/>
      <w:r w:rsidRPr="003731C1">
        <w:rPr>
          <w:rFonts w:ascii="Times New Roman" w:eastAsia="Times New Roman" w:hAnsi="Times New Roman"/>
          <w:sz w:val="24"/>
          <w:szCs w:val="24"/>
          <w:lang w:eastAsia="ru-RU"/>
        </w:rPr>
        <w:t xml:space="preserve"> т.д.</w:t>
      </w:r>
    </w:p>
    <w:p w:rsidR="00197772" w:rsidRPr="003731C1" w:rsidRDefault="00197772" w:rsidP="001977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5124"/>
      </w:tblGrid>
      <w:tr w:rsidR="00197772" w:rsidRPr="003731C1" w:rsidTr="00351C45">
        <w:tc>
          <w:tcPr>
            <w:tcW w:w="10281" w:type="dxa"/>
            <w:gridSpan w:val="2"/>
            <w:shd w:val="clear" w:color="auto" w:fill="BFBFBF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 Сведения о заказчике</w:t>
            </w: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Заказчика (инициатора):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(физическое или юридическое лицо, желающее провести экспертизу)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Заказчика: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(почтовый, юридический)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10281" w:type="dxa"/>
            <w:gridSpan w:val="2"/>
            <w:shd w:val="clear" w:color="auto" w:fill="BFBFBF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Объект</w:t>
            </w: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Функциональное назначение 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Точный адрес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Этажность и/или общая площадь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(незавершенное строительство, завершенное строительство, </w:t>
            </w:r>
            <w:proofErr w:type="gramStart"/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сдан</w:t>
            </w:r>
            <w:proofErr w:type="gramEnd"/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эксплуатацию)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10281" w:type="dxa"/>
            <w:gridSpan w:val="2"/>
            <w:shd w:val="clear" w:color="auto" w:fill="BFBFBF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Работы</w:t>
            </w: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работ, подпадающих под экспертизу: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 работ, подпадающих под экспертизу: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конкретных работ 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и/или элементов объект</w:t>
            </w:r>
            <w:proofErr w:type="gramStart"/>
            <w:r w:rsidRPr="00373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73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73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которые подпадают под экспертизу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197772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работ, подпадающих под экспертизу в физическом выражении: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(кв.м., куб.м., шт., секции и т.п.)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Общая стоимость работ, подпадающих под экспертизу в денежном выражении: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10281" w:type="dxa"/>
            <w:gridSpan w:val="2"/>
            <w:shd w:val="clear" w:color="auto" w:fill="BFBFBF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IV. Документация</w:t>
            </w: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имеющейся проектной документации по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(стадия проекта, разделы проекта)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имеющейся договорной документации по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(договор со всеми приложениями)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имеющейся сметной документации по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(в единичных расценках или </w:t>
            </w:r>
            <w:proofErr w:type="gramStart"/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коммерческая</w:t>
            </w:r>
            <w:proofErr w:type="gramEnd"/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имеющейся отчетной документации по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(формы КС-2)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имеющейся исполнительной документации по объект</w:t>
            </w:r>
            <w:proofErr w:type="gram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у(</w:t>
            </w:r>
            <w:proofErr w:type="gram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</w:t>
            </w:r>
            <w:proofErr w:type="spellEnd"/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экспертизы: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(акты освидетельствования скрытых работ, акты приемки отв. Конструкций, исполнительные схемы и т.д.)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772" w:rsidRPr="003731C1" w:rsidTr="00351C45">
        <w:tc>
          <w:tcPr>
            <w:tcW w:w="10281" w:type="dxa"/>
            <w:gridSpan w:val="2"/>
            <w:shd w:val="clear" w:color="auto" w:fill="D9D9D9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Экспертиза</w:t>
            </w: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назначаемой экспертизы: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(судебная или внесудебная)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10281" w:type="dxa"/>
            <w:gridSpan w:val="2"/>
            <w:shd w:val="clear" w:color="auto" w:fill="D9D9D9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судебной экспертизы</w:t>
            </w: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государственного органа, назначающего экспертизу: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(суд, прокуратура и т.п.)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лица от государственного органа, назначившего экспертизу: </w:t>
            </w: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(судья, следователь и т.п.)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Истец: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Ответчик: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именно обратился в экспертную организацию: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(истец, ответчик, суд, прокуратура и т.д.)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1C1">
              <w:rPr>
                <w:rFonts w:ascii="Times New Roman" w:hAnsi="Times New Roman"/>
                <w:sz w:val="24"/>
                <w:szCs w:val="24"/>
              </w:rPr>
              <w:t>Дата заседания суда, когда будет заявлено ходатайство о назначении судебной экспертизы и представлено наше экспертное учреждение: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10281" w:type="dxa"/>
            <w:gridSpan w:val="2"/>
            <w:shd w:val="clear" w:color="auto" w:fill="D9D9D9"/>
          </w:tcPr>
          <w:p w:rsidR="00197772" w:rsidRPr="003731C1" w:rsidRDefault="00197772" w:rsidP="0035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и дополнения</w:t>
            </w: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Предполагаемые вопросы, выставляемые на экспертизу:</w:t>
            </w:r>
          </w:p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(просьба четко формулировать вопрос, если есть </w:t>
            </w:r>
            <w:proofErr w:type="spellStart"/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подвопросы</w:t>
            </w:r>
            <w:proofErr w:type="spellEnd"/>
            <w:r w:rsidRPr="003731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выводить в отдельный вопрос)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772" w:rsidRPr="003731C1" w:rsidTr="00351C45">
        <w:tc>
          <w:tcPr>
            <w:tcW w:w="5157" w:type="dxa"/>
            <w:shd w:val="clear" w:color="auto" w:fill="F2F2F2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1C1">
              <w:rPr>
                <w:rStyle w:val="input"/>
                <w:rFonts w:ascii="Times New Roman" w:hAnsi="Times New Roman"/>
                <w:b/>
                <w:bCs/>
              </w:rPr>
              <w:t>Легенда:</w:t>
            </w:r>
            <w:r w:rsidRPr="003731C1">
              <w:rPr>
                <w:rFonts w:ascii="Times New Roman" w:hAnsi="Times New Roman"/>
              </w:rPr>
              <w:br/>
            </w:r>
            <w:r w:rsidRPr="003731C1">
              <w:rPr>
                <w:rStyle w:val="input"/>
                <w:rFonts w:ascii="Times New Roman" w:hAnsi="Times New Roman"/>
                <w:i/>
                <w:iCs/>
              </w:rPr>
              <w:t>(Для более четкого понимания обстоятель</w:t>
            </w:r>
            <w:proofErr w:type="gramStart"/>
            <w:r w:rsidRPr="003731C1">
              <w:rPr>
                <w:rStyle w:val="input"/>
                <w:rFonts w:ascii="Times New Roman" w:hAnsi="Times New Roman"/>
                <w:i/>
                <w:iCs/>
              </w:rPr>
              <w:t>ств сп</w:t>
            </w:r>
            <w:proofErr w:type="gramEnd"/>
            <w:r w:rsidRPr="003731C1">
              <w:rPr>
                <w:rStyle w:val="input"/>
                <w:rFonts w:ascii="Times New Roman" w:hAnsi="Times New Roman"/>
                <w:i/>
                <w:iCs/>
              </w:rPr>
              <w:t>ора экспертом, предлагаем кратко описать причины, ход и развитие спора)</w:t>
            </w:r>
          </w:p>
        </w:tc>
        <w:tc>
          <w:tcPr>
            <w:tcW w:w="5124" w:type="dxa"/>
            <w:shd w:val="clear" w:color="auto" w:fill="auto"/>
          </w:tcPr>
          <w:p w:rsidR="00197772" w:rsidRPr="003731C1" w:rsidRDefault="00197772" w:rsidP="00351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7772" w:rsidRPr="003731C1" w:rsidRDefault="00197772" w:rsidP="00197772">
      <w:pPr>
        <w:pStyle w:val="aa"/>
        <w:rPr>
          <w:rFonts w:ascii="Times New Roman" w:hAnsi="Times New Roman"/>
        </w:rPr>
      </w:pPr>
    </w:p>
    <w:p w:rsidR="00C555AE" w:rsidRPr="00E509C0" w:rsidRDefault="00C555AE" w:rsidP="00197772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sectPr w:rsidR="00C555AE" w:rsidRPr="00E509C0" w:rsidSect="006B2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5DC"/>
    <w:multiLevelType w:val="hybridMultilevel"/>
    <w:tmpl w:val="CC10241C"/>
    <w:lvl w:ilvl="0" w:tplc="71949F4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E83CA9"/>
    <w:multiLevelType w:val="hybridMultilevel"/>
    <w:tmpl w:val="388808B6"/>
    <w:lvl w:ilvl="0" w:tplc="C45EC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692"/>
    <w:multiLevelType w:val="hybridMultilevel"/>
    <w:tmpl w:val="C68A5A0A"/>
    <w:lvl w:ilvl="0" w:tplc="96BAC930">
      <w:start w:val="10"/>
      <w:numFmt w:val="decimal"/>
      <w:lvlText w:val="%1"/>
      <w:lvlJc w:val="left"/>
      <w:pPr>
        <w:ind w:left="720" w:hanging="360"/>
      </w:pPr>
      <w:rPr>
        <w:rFonts w:asciiTheme="majorHAnsi" w:hAnsiTheme="majorHAnsi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6FB"/>
    <w:multiLevelType w:val="hybridMultilevel"/>
    <w:tmpl w:val="14C8A068"/>
    <w:lvl w:ilvl="0" w:tplc="73AE543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FF6EFE"/>
    <w:multiLevelType w:val="hybridMultilevel"/>
    <w:tmpl w:val="1D84D2FA"/>
    <w:lvl w:ilvl="0" w:tplc="FE14E3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4F7"/>
    <w:multiLevelType w:val="hybridMultilevel"/>
    <w:tmpl w:val="0EDE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872C1"/>
    <w:multiLevelType w:val="hybridMultilevel"/>
    <w:tmpl w:val="D58E3D6A"/>
    <w:lvl w:ilvl="0" w:tplc="7DC0C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67F8"/>
    <w:multiLevelType w:val="hybridMultilevel"/>
    <w:tmpl w:val="B1C69BF2"/>
    <w:lvl w:ilvl="0" w:tplc="21BEE6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002EE"/>
    <w:multiLevelType w:val="hybridMultilevel"/>
    <w:tmpl w:val="433848D4"/>
    <w:lvl w:ilvl="0" w:tplc="6F64D2B0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0A7311"/>
    <w:multiLevelType w:val="hybridMultilevel"/>
    <w:tmpl w:val="CB980C1E"/>
    <w:lvl w:ilvl="0" w:tplc="67383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5BAA"/>
    <w:multiLevelType w:val="hybridMultilevel"/>
    <w:tmpl w:val="D57C7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32F4F"/>
    <w:multiLevelType w:val="hybridMultilevel"/>
    <w:tmpl w:val="61A202CC"/>
    <w:lvl w:ilvl="0" w:tplc="818C44C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E56C7"/>
    <w:multiLevelType w:val="hybridMultilevel"/>
    <w:tmpl w:val="D674DA18"/>
    <w:lvl w:ilvl="0" w:tplc="38DA8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36"/>
    <w:rsid w:val="0002301A"/>
    <w:rsid w:val="000407C8"/>
    <w:rsid w:val="00046B4B"/>
    <w:rsid w:val="00052705"/>
    <w:rsid w:val="00060D4F"/>
    <w:rsid w:val="00077F37"/>
    <w:rsid w:val="000A4F2D"/>
    <w:rsid w:val="000D2D9F"/>
    <w:rsid w:val="000D3CA9"/>
    <w:rsid w:val="000D428F"/>
    <w:rsid w:val="000D7552"/>
    <w:rsid w:val="000E07A3"/>
    <w:rsid w:val="000E57CA"/>
    <w:rsid w:val="001112FC"/>
    <w:rsid w:val="00111E05"/>
    <w:rsid w:val="00122EC8"/>
    <w:rsid w:val="00146536"/>
    <w:rsid w:val="00150390"/>
    <w:rsid w:val="00197772"/>
    <w:rsid w:val="001C023E"/>
    <w:rsid w:val="001C174E"/>
    <w:rsid w:val="001E254A"/>
    <w:rsid w:val="00206466"/>
    <w:rsid w:val="0022215F"/>
    <w:rsid w:val="002234C3"/>
    <w:rsid w:val="00226A37"/>
    <w:rsid w:val="00236F0F"/>
    <w:rsid w:val="0023753F"/>
    <w:rsid w:val="00252995"/>
    <w:rsid w:val="00260103"/>
    <w:rsid w:val="00283E8A"/>
    <w:rsid w:val="002B0809"/>
    <w:rsid w:val="002B3767"/>
    <w:rsid w:val="002B7596"/>
    <w:rsid w:val="002F63DC"/>
    <w:rsid w:val="0031406C"/>
    <w:rsid w:val="00316B41"/>
    <w:rsid w:val="003179BE"/>
    <w:rsid w:val="00331E13"/>
    <w:rsid w:val="003531BF"/>
    <w:rsid w:val="0036335E"/>
    <w:rsid w:val="00372B41"/>
    <w:rsid w:val="00387F6D"/>
    <w:rsid w:val="003A7EDE"/>
    <w:rsid w:val="003B4257"/>
    <w:rsid w:val="003B73D6"/>
    <w:rsid w:val="003D33D3"/>
    <w:rsid w:val="003F51A7"/>
    <w:rsid w:val="0040017E"/>
    <w:rsid w:val="0042757E"/>
    <w:rsid w:val="00443D3B"/>
    <w:rsid w:val="0046750F"/>
    <w:rsid w:val="00470FA9"/>
    <w:rsid w:val="00471D1A"/>
    <w:rsid w:val="00491A94"/>
    <w:rsid w:val="00492E6B"/>
    <w:rsid w:val="00496702"/>
    <w:rsid w:val="004E0E30"/>
    <w:rsid w:val="004E67F0"/>
    <w:rsid w:val="004E7EAF"/>
    <w:rsid w:val="00546A41"/>
    <w:rsid w:val="005955AF"/>
    <w:rsid w:val="005979B3"/>
    <w:rsid w:val="0060421A"/>
    <w:rsid w:val="00625305"/>
    <w:rsid w:val="006338B6"/>
    <w:rsid w:val="00646C19"/>
    <w:rsid w:val="00650B2B"/>
    <w:rsid w:val="0067174E"/>
    <w:rsid w:val="00674BD1"/>
    <w:rsid w:val="0069499E"/>
    <w:rsid w:val="00696CA0"/>
    <w:rsid w:val="006A3D39"/>
    <w:rsid w:val="006B2B36"/>
    <w:rsid w:val="006D62FE"/>
    <w:rsid w:val="006F0DB2"/>
    <w:rsid w:val="006F552F"/>
    <w:rsid w:val="006F6257"/>
    <w:rsid w:val="00726DFD"/>
    <w:rsid w:val="00735F35"/>
    <w:rsid w:val="0074321E"/>
    <w:rsid w:val="007A27D6"/>
    <w:rsid w:val="007A299D"/>
    <w:rsid w:val="007B4172"/>
    <w:rsid w:val="007C4885"/>
    <w:rsid w:val="007E0954"/>
    <w:rsid w:val="007F1D66"/>
    <w:rsid w:val="007F2797"/>
    <w:rsid w:val="00805B15"/>
    <w:rsid w:val="00811D98"/>
    <w:rsid w:val="008170C9"/>
    <w:rsid w:val="0084591F"/>
    <w:rsid w:val="00864712"/>
    <w:rsid w:val="00876D5D"/>
    <w:rsid w:val="00884E78"/>
    <w:rsid w:val="00895D05"/>
    <w:rsid w:val="008A6685"/>
    <w:rsid w:val="008B2B1B"/>
    <w:rsid w:val="008B52B8"/>
    <w:rsid w:val="008C0CEF"/>
    <w:rsid w:val="008F25BE"/>
    <w:rsid w:val="009157C8"/>
    <w:rsid w:val="00920603"/>
    <w:rsid w:val="00924141"/>
    <w:rsid w:val="00934082"/>
    <w:rsid w:val="009416D6"/>
    <w:rsid w:val="00942618"/>
    <w:rsid w:val="009443FC"/>
    <w:rsid w:val="009453CE"/>
    <w:rsid w:val="00946500"/>
    <w:rsid w:val="00950FE0"/>
    <w:rsid w:val="00951D73"/>
    <w:rsid w:val="00953DF3"/>
    <w:rsid w:val="00957165"/>
    <w:rsid w:val="00980991"/>
    <w:rsid w:val="0098205C"/>
    <w:rsid w:val="009962DD"/>
    <w:rsid w:val="009B129C"/>
    <w:rsid w:val="009D2296"/>
    <w:rsid w:val="009E5435"/>
    <w:rsid w:val="009F0227"/>
    <w:rsid w:val="009F16F2"/>
    <w:rsid w:val="009F2EEF"/>
    <w:rsid w:val="00A23836"/>
    <w:rsid w:val="00A46F22"/>
    <w:rsid w:val="00A47718"/>
    <w:rsid w:val="00A575F7"/>
    <w:rsid w:val="00A61B65"/>
    <w:rsid w:val="00A62E34"/>
    <w:rsid w:val="00A83A26"/>
    <w:rsid w:val="00A84FED"/>
    <w:rsid w:val="00A975D4"/>
    <w:rsid w:val="00AA56C2"/>
    <w:rsid w:val="00AA6CFF"/>
    <w:rsid w:val="00AB6FD3"/>
    <w:rsid w:val="00AC4A56"/>
    <w:rsid w:val="00AD5225"/>
    <w:rsid w:val="00AD5259"/>
    <w:rsid w:val="00AD533E"/>
    <w:rsid w:val="00AD7B6A"/>
    <w:rsid w:val="00B01A09"/>
    <w:rsid w:val="00B02843"/>
    <w:rsid w:val="00B120AD"/>
    <w:rsid w:val="00B12E0E"/>
    <w:rsid w:val="00B154AB"/>
    <w:rsid w:val="00B36038"/>
    <w:rsid w:val="00B54736"/>
    <w:rsid w:val="00B67B62"/>
    <w:rsid w:val="00BA41FE"/>
    <w:rsid w:val="00BC6333"/>
    <w:rsid w:val="00BD0AEB"/>
    <w:rsid w:val="00BE7E17"/>
    <w:rsid w:val="00BF51AE"/>
    <w:rsid w:val="00C04E42"/>
    <w:rsid w:val="00C33ABD"/>
    <w:rsid w:val="00C4113D"/>
    <w:rsid w:val="00C42D92"/>
    <w:rsid w:val="00C43FF8"/>
    <w:rsid w:val="00C5369C"/>
    <w:rsid w:val="00C555AE"/>
    <w:rsid w:val="00C925C1"/>
    <w:rsid w:val="00CA5ECB"/>
    <w:rsid w:val="00CC2A1A"/>
    <w:rsid w:val="00CC3193"/>
    <w:rsid w:val="00CC6A44"/>
    <w:rsid w:val="00CD0F8F"/>
    <w:rsid w:val="00CE5BF8"/>
    <w:rsid w:val="00D012E7"/>
    <w:rsid w:val="00D406F1"/>
    <w:rsid w:val="00D57D90"/>
    <w:rsid w:val="00D93D8A"/>
    <w:rsid w:val="00D94FB8"/>
    <w:rsid w:val="00DA4F70"/>
    <w:rsid w:val="00DD6956"/>
    <w:rsid w:val="00DE0AC2"/>
    <w:rsid w:val="00E43043"/>
    <w:rsid w:val="00E509C0"/>
    <w:rsid w:val="00E630E6"/>
    <w:rsid w:val="00EA0D06"/>
    <w:rsid w:val="00EB2EBA"/>
    <w:rsid w:val="00ED23D8"/>
    <w:rsid w:val="00EF3FB4"/>
    <w:rsid w:val="00F06AF3"/>
    <w:rsid w:val="00F22259"/>
    <w:rsid w:val="00F47B85"/>
    <w:rsid w:val="00F53D9B"/>
    <w:rsid w:val="00F70DE4"/>
    <w:rsid w:val="00FB07FF"/>
    <w:rsid w:val="00FE1600"/>
    <w:rsid w:val="00F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5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5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67B62"/>
    <w:pPr>
      <w:ind w:left="720"/>
      <w:contextualSpacing/>
    </w:pPr>
  </w:style>
  <w:style w:type="character" w:styleId="a8">
    <w:name w:val="Strong"/>
    <w:basedOn w:val="a0"/>
    <w:uiPriority w:val="22"/>
    <w:qFormat/>
    <w:rsid w:val="00AC4A56"/>
    <w:rPr>
      <w:b/>
      <w:bCs/>
    </w:rPr>
  </w:style>
  <w:style w:type="character" w:customStyle="1" w:styleId="wmi-callto">
    <w:name w:val="wmi-callto"/>
    <w:basedOn w:val="a0"/>
    <w:rsid w:val="00AC4A56"/>
  </w:style>
  <w:style w:type="character" w:customStyle="1" w:styleId="js-extracted-address">
    <w:name w:val="js-extracted-address"/>
    <w:basedOn w:val="a0"/>
    <w:rsid w:val="002B0809"/>
  </w:style>
  <w:style w:type="character" w:customStyle="1" w:styleId="eop">
    <w:name w:val="eop"/>
    <w:basedOn w:val="a0"/>
    <w:rsid w:val="00895D05"/>
  </w:style>
  <w:style w:type="character" w:customStyle="1" w:styleId="a9">
    <w:name w:val="Основной текст_"/>
    <w:basedOn w:val="a0"/>
    <w:link w:val="1"/>
    <w:rsid w:val="00387F6D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387F6D"/>
    <w:rPr>
      <w:rFonts w:ascii="Times New Roman" w:eastAsia="Times New Roman" w:hAnsi="Times New Roman" w:cs="Times New Roman"/>
      <w:b/>
      <w:bCs/>
      <w:i/>
      <w:iCs/>
      <w:u w:val="single"/>
    </w:rPr>
  </w:style>
  <w:style w:type="paragraph" w:customStyle="1" w:styleId="1">
    <w:name w:val="Основной текст1"/>
    <w:basedOn w:val="a"/>
    <w:link w:val="a9"/>
    <w:rsid w:val="00387F6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387F6D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u w:val="single"/>
    </w:rPr>
  </w:style>
  <w:style w:type="paragraph" w:styleId="aa">
    <w:name w:val="No Spacing"/>
    <w:uiPriority w:val="1"/>
    <w:qFormat/>
    <w:rsid w:val="001977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put">
    <w:name w:val="input"/>
    <w:rsid w:val="00197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-t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1</cp:lastModifiedBy>
  <cp:revision>2</cp:revision>
  <cp:lastPrinted>2020-10-14T07:01:00Z</cp:lastPrinted>
  <dcterms:created xsi:type="dcterms:W3CDTF">2020-12-16T08:55:00Z</dcterms:created>
  <dcterms:modified xsi:type="dcterms:W3CDTF">2020-12-16T08:55:00Z</dcterms:modified>
</cp:coreProperties>
</file>